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6A74" w14:textId="77777777" w:rsidR="00F874E0" w:rsidRDefault="00F874E0" w:rsidP="00F874E0">
      <w:pPr>
        <w:spacing w:line="480" w:lineRule="auto"/>
        <w:jc w:val="center"/>
      </w:pPr>
    </w:p>
    <w:p w14:paraId="0A5C5A41" w14:textId="77777777" w:rsidR="00F874E0" w:rsidRDefault="00F874E0" w:rsidP="00F874E0">
      <w:pPr>
        <w:spacing w:line="480" w:lineRule="auto"/>
        <w:jc w:val="center"/>
      </w:pPr>
    </w:p>
    <w:p w14:paraId="3C7C4BD7" w14:textId="77777777" w:rsidR="00F874E0" w:rsidRDefault="00F874E0" w:rsidP="00F874E0">
      <w:pPr>
        <w:spacing w:line="480" w:lineRule="auto"/>
        <w:jc w:val="center"/>
      </w:pPr>
    </w:p>
    <w:p w14:paraId="60C728B0" w14:textId="77777777" w:rsidR="00F874E0" w:rsidRDefault="00F874E0" w:rsidP="00F874E0">
      <w:pPr>
        <w:spacing w:line="480" w:lineRule="auto"/>
        <w:jc w:val="center"/>
      </w:pPr>
    </w:p>
    <w:p w14:paraId="58234232" w14:textId="07764F26" w:rsidR="00F874E0" w:rsidRDefault="000B06BA" w:rsidP="00F874E0">
      <w:pPr>
        <w:spacing w:line="480" w:lineRule="auto"/>
        <w:jc w:val="center"/>
      </w:pPr>
      <w:r>
        <w:t>Candidiasis Case</w:t>
      </w:r>
    </w:p>
    <w:p w14:paraId="248B2230" w14:textId="78462E6B" w:rsidR="00F874E0" w:rsidRDefault="000B06BA" w:rsidP="00F874E0">
      <w:pPr>
        <w:spacing w:line="480" w:lineRule="auto"/>
        <w:jc w:val="center"/>
      </w:pPr>
      <w:r>
        <w:t>Student Name</w:t>
      </w:r>
    </w:p>
    <w:p w14:paraId="376FC179" w14:textId="1E29FD93" w:rsidR="00F874E0" w:rsidRDefault="000B06BA" w:rsidP="00F874E0">
      <w:pPr>
        <w:spacing w:line="480" w:lineRule="auto"/>
        <w:jc w:val="center"/>
      </w:pPr>
      <w:r>
        <w:t>Institution Affiliation</w:t>
      </w:r>
    </w:p>
    <w:p w14:paraId="4BF1B21D" w14:textId="55776540" w:rsidR="00F874E0" w:rsidRDefault="000B06BA" w:rsidP="00F874E0">
      <w:pPr>
        <w:spacing w:line="480" w:lineRule="auto"/>
        <w:jc w:val="center"/>
      </w:pPr>
      <w:r>
        <w:t>Date</w:t>
      </w:r>
    </w:p>
    <w:p w14:paraId="34DE7691" w14:textId="65F5B3DD" w:rsidR="00F874E0" w:rsidRDefault="000B06BA">
      <w:r>
        <w:br w:type="page"/>
      </w:r>
    </w:p>
    <w:p w14:paraId="31C76536" w14:textId="5046FF30" w:rsidR="00AA1EBA" w:rsidRDefault="00AA1EBA" w:rsidP="00AA1EBA">
      <w:pPr>
        <w:spacing w:line="480" w:lineRule="auto"/>
        <w:ind w:firstLine="720"/>
        <w:jc w:val="center"/>
        <w:rPr>
          <w:b/>
          <w:bCs/>
        </w:rPr>
      </w:pPr>
      <w:r>
        <w:rPr>
          <w:b/>
          <w:bCs/>
        </w:rPr>
        <w:lastRenderedPageBreak/>
        <w:t>CANDIDIASIS</w:t>
      </w:r>
    </w:p>
    <w:p w14:paraId="5CD8CB00" w14:textId="78B0CD78" w:rsidR="000B3E99" w:rsidRPr="00A21F67" w:rsidRDefault="000B06BA" w:rsidP="00A21F67">
      <w:pPr>
        <w:spacing w:line="480" w:lineRule="auto"/>
        <w:ind w:firstLine="720"/>
        <w:jc w:val="both"/>
        <w:rPr>
          <w:b/>
          <w:bCs/>
        </w:rPr>
      </w:pPr>
      <w:r w:rsidRPr="00A21F67">
        <w:rPr>
          <w:b/>
          <w:bCs/>
        </w:rPr>
        <w:t>Introduction.</w:t>
      </w:r>
    </w:p>
    <w:p w14:paraId="63158C7B" w14:textId="7060AA95" w:rsidR="00620726" w:rsidRDefault="000B06BA" w:rsidP="00A21F67">
      <w:pPr>
        <w:spacing w:line="480" w:lineRule="auto"/>
        <w:ind w:firstLine="720"/>
        <w:jc w:val="both"/>
      </w:pPr>
      <w:r>
        <w:t>Candidiasis is also referred to as Thrush. It is a</w:t>
      </w:r>
      <w:r w:rsidR="0011231D">
        <w:t xml:space="preserve">n infection caused by a fungus called Candida. </w:t>
      </w:r>
      <w:r w:rsidR="00DD407D">
        <w:t>Candida lives on the skin of a person, in places such as the vagina, mouth, gut, and throat</w:t>
      </w:r>
      <w:r w:rsidR="002F6A8A">
        <w:t xml:space="preserve"> without causing major challenges. </w:t>
      </w:r>
      <w:r w:rsidR="00123C49">
        <w:t xml:space="preserve">However, the growth of the candida infection can cause its spread to internal organs such as the heart, the kidney, and the brain. </w:t>
      </w:r>
      <w:r w:rsidR="00D406AA">
        <w:t xml:space="preserve">The risk factors of Candidiasis </w:t>
      </w:r>
      <w:r w:rsidR="002D5C37">
        <w:t>involve</w:t>
      </w:r>
      <w:r w:rsidR="00D406AA">
        <w:t xml:space="preserve"> wearing tight clothes, poor hygiene, warm weather, obesity, utilization of antibiotics to kill bacteria, warm weather, and a weakened immune system. The signs and symptoms of candidiasis involve skin rashes, redness of the skin, intense itching, sore skin, and blisters may occur (</w:t>
      </w:r>
      <w:proofErr w:type="spellStart"/>
      <w:r w:rsidR="000E5A01">
        <w:t>Domer</w:t>
      </w:r>
      <w:proofErr w:type="spellEnd"/>
      <w:r w:rsidR="000E5A01">
        <w:t xml:space="preserve"> </w:t>
      </w:r>
      <w:r w:rsidR="002D5C37">
        <w:t>et al, 2020</w:t>
      </w:r>
      <w:r w:rsidR="00D406AA">
        <w:t>)</w:t>
      </w:r>
      <w:r w:rsidR="002D5C37">
        <w:t>.</w:t>
      </w:r>
      <w:r w:rsidR="009B5CAB">
        <w:t xml:space="preserve"> Candidiasis can present itself in different forms. For instance, vaginal candidiasis affects the tissues at the opening of the vulva or vagina, </w:t>
      </w:r>
      <w:r w:rsidR="009322E9">
        <w:t xml:space="preserve">Cutaneous Candidiasis is an infection affecting the nails, while Oral Candidiasis is the accumulation of the Candida fungus in the mouth. </w:t>
      </w:r>
      <w:r w:rsidR="00C932D2">
        <w:t xml:space="preserve">According to the Center for Diseases Control, Candidiasis is more common in females than in males since they are more affected by tight clothes, poor body hygiene, and warm environments. </w:t>
      </w:r>
    </w:p>
    <w:p w14:paraId="6826002E" w14:textId="796DE030" w:rsidR="00AA23B4" w:rsidRDefault="000B06BA" w:rsidP="00A21F67">
      <w:pPr>
        <w:spacing w:line="480" w:lineRule="auto"/>
        <w:ind w:firstLine="720"/>
        <w:jc w:val="both"/>
      </w:pPr>
      <w:r w:rsidRPr="00A21F67">
        <w:rPr>
          <w:b/>
          <w:bCs/>
        </w:rPr>
        <w:t>Differential Diagnosis</w:t>
      </w:r>
      <w:r>
        <w:t>.</w:t>
      </w:r>
    </w:p>
    <w:p w14:paraId="073E929E" w14:textId="2B2F3B71" w:rsidR="00AB1A6D" w:rsidRDefault="000B06BA" w:rsidP="00A21F67">
      <w:pPr>
        <w:pStyle w:val="ListParagraph"/>
        <w:numPr>
          <w:ilvl w:val="0"/>
          <w:numId w:val="1"/>
        </w:numPr>
        <w:spacing w:line="480" w:lineRule="auto"/>
        <w:ind w:firstLine="720"/>
        <w:jc w:val="both"/>
      </w:pPr>
      <w:r>
        <w:t>Abdominal Abscess.</w:t>
      </w:r>
    </w:p>
    <w:p w14:paraId="4E082A67" w14:textId="56671056" w:rsidR="00AB1A6D" w:rsidRDefault="000B06BA" w:rsidP="00A21F67">
      <w:pPr>
        <w:pStyle w:val="ListParagraph"/>
        <w:numPr>
          <w:ilvl w:val="0"/>
          <w:numId w:val="1"/>
        </w:numPr>
        <w:spacing w:line="480" w:lineRule="auto"/>
        <w:ind w:firstLine="720"/>
        <w:jc w:val="both"/>
      </w:pPr>
      <w:r>
        <w:t>Bacterial Sepsis</w:t>
      </w:r>
    </w:p>
    <w:p w14:paraId="4AEA93D3" w14:textId="4F928FD8" w:rsidR="00AB1A6D" w:rsidRDefault="000B06BA" w:rsidP="00A21F67">
      <w:pPr>
        <w:pStyle w:val="ListParagraph"/>
        <w:numPr>
          <w:ilvl w:val="0"/>
          <w:numId w:val="1"/>
        </w:numPr>
        <w:spacing w:line="480" w:lineRule="auto"/>
        <w:ind w:firstLine="720"/>
        <w:jc w:val="both"/>
      </w:pPr>
      <w:r>
        <w:t>Septic shock.</w:t>
      </w:r>
    </w:p>
    <w:p w14:paraId="67FE69B4" w14:textId="4CD1C0F6" w:rsidR="00AA23B4" w:rsidRPr="00A21F67" w:rsidRDefault="000B06BA" w:rsidP="00A21F67">
      <w:pPr>
        <w:spacing w:line="480" w:lineRule="auto"/>
        <w:ind w:firstLine="720"/>
        <w:jc w:val="both"/>
        <w:rPr>
          <w:b/>
          <w:bCs/>
        </w:rPr>
      </w:pPr>
      <w:r w:rsidRPr="00A21F67">
        <w:rPr>
          <w:b/>
          <w:bCs/>
        </w:rPr>
        <w:t>Confirmation and evaluation test.</w:t>
      </w:r>
    </w:p>
    <w:p w14:paraId="25E470EA" w14:textId="2728C407" w:rsidR="00C274F9" w:rsidRDefault="000B06BA" w:rsidP="00A21F67">
      <w:pPr>
        <w:spacing w:line="480" w:lineRule="auto"/>
        <w:ind w:firstLine="720"/>
        <w:jc w:val="both"/>
      </w:pPr>
      <w:r>
        <w:t xml:space="preserve">An abdominal abscess refers to an accumulation of pus in the abdominal cavity, internally around the liver, kidney, or pancreas. It is caused by an appendix burst, a leak in the large or the </w:t>
      </w:r>
      <w:r>
        <w:lastRenderedPageBreak/>
        <w:t xml:space="preserve">small intestines, an ovary burst, an inflammation or infection in the gallbladder, and a </w:t>
      </w:r>
      <w:r w:rsidR="00FA0F9F">
        <w:t>parasitic</w:t>
      </w:r>
      <w:r>
        <w:t xml:space="preserve"> infection. </w:t>
      </w:r>
      <w:r w:rsidR="0017417E">
        <w:t>It is connected to Candidiasis with a weakened immune system and surgery as a risk factor</w:t>
      </w:r>
      <w:r w:rsidR="00BF7EC2">
        <w:t xml:space="preserve"> (</w:t>
      </w:r>
      <w:r w:rsidR="000E5A01">
        <w:t>Moreno</w:t>
      </w:r>
      <w:r w:rsidR="00BF7EC2">
        <w:t xml:space="preserve"> et al, 202</w:t>
      </w:r>
      <w:r w:rsidR="000E5A01">
        <w:t>1</w:t>
      </w:r>
      <w:r w:rsidR="00BF7EC2">
        <w:t>)</w:t>
      </w:r>
      <w:r w:rsidR="0015589B">
        <w:t xml:space="preserve">. </w:t>
      </w:r>
      <w:r w:rsidR="003C5BFF">
        <w:t>To test for abdominal abscess, blood tests can be conducted to check for the presence of an infection</w:t>
      </w:r>
      <w:r w:rsidR="00BF7EC2">
        <w:t xml:space="preserve">, and inflammations. A CT scan or a computerized tomography to check for inflammation in internal organs. A </w:t>
      </w:r>
      <w:r w:rsidR="00394B95">
        <w:t>physical exam</w:t>
      </w:r>
      <w:r w:rsidR="00BF7EC2">
        <w:t xml:space="preserve"> will check for tenderness in the belly and masses in the midsection. </w:t>
      </w:r>
      <w:r w:rsidR="00010C08">
        <w:t>Abdominal abscess can be treated by draining the fluids that cause the inflammation. In addition, antibiotics can be given depending on the severity of the inflammation, the age of the patient, and existence of other unde</w:t>
      </w:r>
      <w:r w:rsidR="00464429">
        <w:t>r</w:t>
      </w:r>
      <w:r w:rsidR="00010C08">
        <w:t xml:space="preserve">lying conditions. </w:t>
      </w:r>
    </w:p>
    <w:p w14:paraId="51FB5892" w14:textId="217FE2CC" w:rsidR="00394B95" w:rsidRDefault="000B06BA" w:rsidP="00A21F67">
      <w:pPr>
        <w:spacing w:line="480" w:lineRule="auto"/>
        <w:ind w:firstLine="720"/>
        <w:jc w:val="both"/>
      </w:pPr>
      <w:r>
        <w:t>Bacterial sepsis is a condition where the immune system of a body responds to a microbial invasion</w:t>
      </w:r>
      <w:r w:rsidR="00C90FF6">
        <w:t xml:space="preserve">. </w:t>
      </w:r>
      <w:r w:rsidR="00F70BDC">
        <w:t>Research by (</w:t>
      </w:r>
      <w:r w:rsidR="000E5A01">
        <w:t>Gu</w:t>
      </w:r>
      <w:r w:rsidR="00F70BDC">
        <w:t xml:space="preserve"> et al, 2020) argues that bacterial sepsis is caused by infections in the digestive system which causes rush in the gut, burns, and inflammations in the kidney, and the urinary tract system. </w:t>
      </w:r>
      <w:r w:rsidR="00036BBA">
        <w:t xml:space="preserve">The risk factors of bacterial sepsis involve a weak immune system, chronic liver or kidney disease, utilization of antibiotics, diabetes, and old age. Its signs and symptoms involve fever, </w:t>
      </w:r>
      <w:r w:rsidR="004F30E2">
        <w:t xml:space="preserve">discomfort, </w:t>
      </w:r>
      <w:r w:rsidR="00036BBA">
        <w:t>chills, increased breathing rates, itching</w:t>
      </w:r>
      <w:r w:rsidR="004C62FE">
        <w:t xml:space="preserve">, cold skin, and increased blood pressure. </w:t>
      </w:r>
      <w:r w:rsidR="002B1ACD">
        <w:t xml:space="preserve">To test for bacterial sepsis, </w:t>
      </w:r>
      <w:r w:rsidR="004F30E2">
        <w:t xml:space="preserve">a complete blood count is </w:t>
      </w:r>
      <w:r w:rsidR="005C4063">
        <w:t>utilized to test for the number of red</w:t>
      </w:r>
      <w:r w:rsidR="009101EF">
        <w:t xml:space="preserve"> </w:t>
      </w:r>
      <w:r w:rsidR="005C4063">
        <w:t xml:space="preserve">blood cells and platelets in the blood. </w:t>
      </w:r>
      <w:r w:rsidR="009101EF">
        <w:t xml:space="preserve">Gram stains can also be utilized to determine the cultures of the bacteria and their rate of growth. </w:t>
      </w:r>
      <w:r w:rsidR="00464429">
        <w:t xml:space="preserve">Bacterial sepsis can be treated by surgical drainage of the infected fluids that may have led to dysfunction of an organ. Moreover, </w:t>
      </w:r>
      <w:r w:rsidR="00643FAC">
        <w:t>Antibiotics</w:t>
      </w:r>
      <w:r w:rsidR="00464429">
        <w:t xml:space="preserve"> can be administered depending with the intensity of the bacterial </w:t>
      </w:r>
      <w:r w:rsidR="00643FAC">
        <w:t>i</w:t>
      </w:r>
      <w:r w:rsidR="00464429">
        <w:t xml:space="preserve">nfection. </w:t>
      </w:r>
    </w:p>
    <w:p w14:paraId="14B1B4D2" w14:textId="0FFB5DD5" w:rsidR="000146D3" w:rsidRDefault="002253DF" w:rsidP="00A21F67">
      <w:pPr>
        <w:spacing w:line="480" w:lineRule="auto"/>
        <w:ind w:firstLine="720"/>
        <w:jc w:val="both"/>
      </w:pPr>
      <w:r>
        <w:t>Based on research by (</w:t>
      </w:r>
      <w:proofErr w:type="spellStart"/>
      <w:r>
        <w:t>Gyawai</w:t>
      </w:r>
      <w:proofErr w:type="spellEnd"/>
      <w:r>
        <w:t xml:space="preserve"> et al, 2019), despite the efforts in the comprehension of the pathophysiology of septic shock, it is still one of the major causes of mortality in patients with weak immune systems. </w:t>
      </w:r>
      <w:r w:rsidR="000B06BA">
        <w:t>Septic shock refers to the spread of an infection that may lead to failure of major organs in the body</w:t>
      </w:r>
      <w:r w:rsidR="004E19A2">
        <w:t xml:space="preserve"> </w:t>
      </w:r>
      <w:r w:rsidR="008012F9">
        <w:t xml:space="preserve">caused by an accumulation of infection at a single location thus, shocking </w:t>
      </w:r>
      <w:r w:rsidR="008012F9">
        <w:lastRenderedPageBreak/>
        <w:t xml:space="preserve">the nearby organs. </w:t>
      </w:r>
      <w:r w:rsidR="004E19A2">
        <w:t xml:space="preserve">Septic shock may occur due to the presence of urinary tract infection, kidney infection, lung infection, and abdominal infection. </w:t>
      </w:r>
      <w:r w:rsidR="00451E5F">
        <w:t xml:space="preserve">The signs and symptoms involve reduced blood pressure, paling of the skin, decreased urination, brain disorientation, and difficulties in breathing. </w:t>
      </w:r>
      <w:r w:rsidR="001D625C">
        <w:t xml:space="preserve">To test for septic shock, blood cultures are collected to test for the presence of infection in the immune system. </w:t>
      </w:r>
      <w:r w:rsidR="00095318">
        <w:t xml:space="preserve">A urine test can be done o check for the presence of a urinary tract infection. </w:t>
      </w:r>
      <w:r w:rsidR="00BD590F">
        <w:t>Wound secretions can be utilized to determine the best antibiotics to b</w:t>
      </w:r>
      <w:r w:rsidR="005C1498">
        <w:t>e</w:t>
      </w:r>
      <w:r w:rsidR="00BD590F">
        <w:t xml:space="preserve"> utilized. </w:t>
      </w:r>
      <w:r w:rsidR="000B0E32">
        <w:t xml:space="preserve">Septic shock can be treated by palliative care that offers emergency oxygen supplies during emergencies, and intravenous therapy. Moreover, medications such as penicillin, vasoconstrictor, and blood support pressure to reduce the effects of the shock. </w:t>
      </w:r>
    </w:p>
    <w:p w14:paraId="01E75612" w14:textId="1D49658A" w:rsidR="00AA23B4" w:rsidRPr="00A21F67" w:rsidRDefault="000B06BA" w:rsidP="00A21F67">
      <w:pPr>
        <w:spacing w:line="480" w:lineRule="auto"/>
        <w:ind w:firstLine="720"/>
        <w:jc w:val="both"/>
        <w:rPr>
          <w:b/>
          <w:bCs/>
        </w:rPr>
      </w:pPr>
      <w:r w:rsidRPr="00A21F67">
        <w:rPr>
          <w:b/>
          <w:bCs/>
        </w:rPr>
        <w:t>Treatment</w:t>
      </w:r>
    </w:p>
    <w:p w14:paraId="23C91934" w14:textId="4B09A1A5" w:rsidR="00AA23B4" w:rsidRPr="00A21F67" w:rsidRDefault="000B06BA" w:rsidP="00A21F67">
      <w:pPr>
        <w:spacing w:line="480" w:lineRule="auto"/>
        <w:ind w:firstLine="720"/>
        <w:jc w:val="both"/>
        <w:rPr>
          <w:b/>
          <w:bCs/>
        </w:rPr>
      </w:pPr>
      <w:r w:rsidRPr="00A21F67">
        <w:rPr>
          <w:b/>
          <w:bCs/>
        </w:rPr>
        <w:t>Pharmacological Treatment.</w:t>
      </w:r>
    </w:p>
    <w:p w14:paraId="4B8B272F" w14:textId="62CBD388" w:rsidR="00CA164D" w:rsidRDefault="000B06BA" w:rsidP="00A21F67">
      <w:pPr>
        <w:spacing w:line="480" w:lineRule="auto"/>
        <w:ind w:firstLine="720"/>
        <w:jc w:val="both"/>
      </w:pPr>
      <w:r>
        <w:t xml:space="preserve">Treatment of Candidiasis can be done through the usage of antifungal drugs such as Azoles like fluconazole, and itraconazole, and Polyenes like amphotericin, and nystatin. </w:t>
      </w:r>
      <w:r w:rsidR="005C1498">
        <w:t>These medications can be taken by mouth. In more severe cases, antifungal cream can be applied to the rashes and the blisters. These creams may include tioconazole, clotrimazole, and miconazole</w:t>
      </w:r>
      <w:r w:rsidR="00E96ED4">
        <w:t xml:space="preserve"> (</w:t>
      </w:r>
      <w:proofErr w:type="spellStart"/>
      <w:r w:rsidR="000E5A01">
        <w:t>Domer</w:t>
      </w:r>
      <w:proofErr w:type="spellEnd"/>
      <w:r w:rsidR="00E96ED4">
        <w:t xml:space="preserve"> et al, 2020).</w:t>
      </w:r>
      <w:r w:rsidR="003964E9">
        <w:t xml:space="preserve"> For instance, vaginal yeast infection or vaginal candidiasis can be treated with a single dose of an antifungal drug that is taken orally. Cutaneous Candidiasis can be treated b</w:t>
      </w:r>
      <w:r w:rsidR="00FF5180">
        <w:t>y</w:t>
      </w:r>
      <w:r w:rsidR="003964E9">
        <w:t xml:space="preserve"> appl</w:t>
      </w:r>
      <w:r w:rsidR="00FF5180">
        <w:t>ication of the</w:t>
      </w:r>
      <w:r w:rsidR="003964E9">
        <w:t xml:space="preserve"> antifungal cream to the affected areas on the skin or by taking doses of the oral antifungal</w:t>
      </w:r>
      <w:r w:rsidR="00FF5180">
        <w:t xml:space="preserve"> medication, or both depending on the severity of the infection. The oral thrush can be treated by utilization of unsweetened yoghurt with a combination of doses of an antifungal drug that is taken orally. </w:t>
      </w:r>
    </w:p>
    <w:p w14:paraId="37F5E028" w14:textId="51BD325F" w:rsidR="00AA23B4" w:rsidRPr="00A21F67" w:rsidRDefault="000B06BA" w:rsidP="00A21F67">
      <w:pPr>
        <w:spacing w:line="480" w:lineRule="auto"/>
        <w:ind w:firstLine="720"/>
        <w:jc w:val="both"/>
        <w:rPr>
          <w:b/>
          <w:bCs/>
        </w:rPr>
      </w:pPr>
      <w:r w:rsidRPr="00A21F67">
        <w:rPr>
          <w:b/>
          <w:bCs/>
        </w:rPr>
        <w:t>Non-pharmacological Treatment.</w:t>
      </w:r>
    </w:p>
    <w:p w14:paraId="62423556" w14:textId="1492A89E" w:rsidR="0089427F" w:rsidRDefault="000B06BA" w:rsidP="00A21F67">
      <w:pPr>
        <w:spacing w:line="480" w:lineRule="auto"/>
        <w:ind w:firstLine="720"/>
        <w:jc w:val="both"/>
      </w:pPr>
      <w:r>
        <w:lastRenderedPageBreak/>
        <w:t xml:space="preserve">Candidiasis can also be prevented by wearing loose clothes, avoiding o extra hot baths and hot tubs, changing out of wet cloths, and wiping from front to back when using the bathroom. </w:t>
      </w:r>
      <w:r w:rsidR="00AB49D7">
        <w:t xml:space="preserve">Moreover, avoiding scented feminine </w:t>
      </w:r>
      <w:r w:rsidR="00B64EBD">
        <w:t>p</w:t>
      </w:r>
      <w:r w:rsidR="00AB49D7">
        <w:t xml:space="preserve">roducts and wearing breathable underwear can help in reducing the risk of getting Candidiasis. </w:t>
      </w:r>
      <w:r w:rsidR="00911818">
        <w:t xml:space="preserve">Moreover, a patient with candidiasis should focus on keeping a dry skin to ensure the risk of developing another fungal or bacterial infections are avoided. </w:t>
      </w:r>
      <w:r w:rsidR="00D23650">
        <w:t>Moreover, patients can use diets that are full of apple ciders, vinegar, garlic, coconut oil, and tea tree oil. Moreover, diets involving refined flour, alcohol, and a lot of sugar should be avoided</w:t>
      </w:r>
      <w:r w:rsidR="00C77C81">
        <w:t xml:space="preserve"> (</w:t>
      </w:r>
      <w:proofErr w:type="spellStart"/>
      <w:r w:rsidR="00C77C81">
        <w:t>Domer</w:t>
      </w:r>
      <w:proofErr w:type="spellEnd"/>
      <w:r w:rsidR="00C77C81">
        <w:t xml:space="preserve"> et al, 2020)</w:t>
      </w:r>
      <w:r w:rsidR="00D23650">
        <w:t>.</w:t>
      </w:r>
      <w:r w:rsidR="00C77C81">
        <w:t xml:space="preserve"> </w:t>
      </w:r>
      <w:r w:rsidR="00D23650">
        <w:t xml:space="preserve"> </w:t>
      </w:r>
    </w:p>
    <w:p w14:paraId="5433F34F" w14:textId="24272E9A" w:rsidR="006C14CB" w:rsidRPr="00A21F67" w:rsidRDefault="000B06BA" w:rsidP="00A21F67">
      <w:pPr>
        <w:spacing w:line="480" w:lineRule="auto"/>
        <w:ind w:firstLine="720"/>
        <w:jc w:val="both"/>
        <w:rPr>
          <w:b/>
          <w:bCs/>
        </w:rPr>
      </w:pPr>
      <w:r w:rsidRPr="00A21F67">
        <w:rPr>
          <w:b/>
          <w:bCs/>
        </w:rPr>
        <w:t>Conclusion.</w:t>
      </w:r>
    </w:p>
    <w:p w14:paraId="56D4ACCC" w14:textId="41E9ABF4" w:rsidR="00A21F67" w:rsidRDefault="000B06BA" w:rsidP="00C77C81">
      <w:pPr>
        <w:spacing w:line="480" w:lineRule="auto"/>
        <w:ind w:firstLine="720"/>
        <w:jc w:val="both"/>
      </w:pPr>
      <w:r>
        <w:t xml:space="preserve">In conclusion, Candidiasis is a fungal infection whose risk factors involve poor hygienic conditions, wearing tight clothes, and having a weakened immune system. </w:t>
      </w:r>
      <w:r w:rsidR="00C77C81">
        <w:t xml:space="preserve">Its differential diagnoses involve Bacterial Sepsis, Septic Shock, and Abdominal Abscess. </w:t>
      </w:r>
      <w:r>
        <w:t xml:space="preserve">It can be treated with </w:t>
      </w:r>
      <w:r w:rsidR="00C77C81">
        <w:t xml:space="preserve">both pharmacological or non-pharmacological treatment. Pharmacology treatments involve utilization of anti-fungal medication and anti-fungal cream, while non-pharmacological treatment involved maintaining effective hygiene and dress code, </w:t>
      </w:r>
      <w:r w:rsidR="001710D4">
        <w:t xml:space="preserve">avoiding alcoholic beverages, and food with a lot of sugar. </w:t>
      </w:r>
    </w:p>
    <w:p w14:paraId="1368911C" w14:textId="573267EA" w:rsidR="00AA23B4" w:rsidRDefault="000B06BA" w:rsidP="00A21F67">
      <w:r>
        <w:br w:type="page"/>
      </w:r>
    </w:p>
    <w:p w14:paraId="407B5E97" w14:textId="034EF1F7" w:rsidR="00F874E0" w:rsidRPr="00745C84" w:rsidRDefault="000B06BA" w:rsidP="00745C84">
      <w:pPr>
        <w:jc w:val="center"/>
        <w:rPr>
          <w:b/>
          <w:bCs/>
        </w:rPr>
      </w:pPr>
      <w:r w:rsidRPr="00745C84">
        <w:rPr>
          <w:b/>
          <w:bCs/>
        </w:rPr>
        <w:lastRenderedPageBreak/>
        <w:t>Reference.</w:t>
      </w:r>
    </w:p>
    <w:p w14:paraId="0F2D90B4" w14:textId="77777777" w:rsidR="000B06BA" w:rsidRPr="000B06BA" w:rsidRDefault="000B06BA" w:rsidP="00745C84">
      <w:pPr>
        <w:spacing w:line="480" w:lineRule="auto"/>
        <w:ind w:left="720" w:hanging="720"/>
        <w:jc w:val="both"/>
        <w:rPr>
          <w:rFonts w:cs="Times New Roman"/>
          <w:color w:val="222222"/>
          <w:szCs w:val="24"/>
          <w:shd w:val="clear" w:color="auto" w:fill="FFFFFF"/>
        </w:rPr>
      </w:pPr>
      <w:r w:rsidRPr="000B06BA">
        <w:rPr>
          <w:rFonts w:cs="Times New Roman"/>
          <w:color w:val="222222"/>
          <w:szCs w:val="24"/>
          <w:shd w:val="clear" w:color="auto" w:fill="FFFFFF"/>
        </w:rPr>
        <w:t>Ben-Ami, R. (2018). Treatment of invasive candidiasis: A narrative review. </w:t>
      </w:r>
      <w:r w:rsidRPr="000B06BA">
        <w:rPr>
          <w:rFonts w:cs="Times New Roman"/>
          <w:i/>
          <w:iCs/>
          <w:color w:val="222222"/>
          <w:szCs w:val="24"/>
          <w:shd w:val="clear" w:color="auto" w:fill="FFFFFF"/>
        </w:rPr>
        <w:t>Journal of Fungi</w:t>
      </w:r>
      <w:r w:rsidRPr="000B06BA">
        <w:rPr>
          <w:rFonts w:cs="Times New Roman"/>
          <w:color w:val="222222"/>
          <w:szCs w:val="24"/>
          <w:shd w:val="clear" w:color="auto" w:fill="FFFFFF"/>
        </w:rPr>
        <w:t>, </w:t>
      </w:r>
      <w:r w:rsidRPr="000B06BA">
        <w:rPr>
          <w:rFonts w:cs="Times New Roman"/>
          <w:i/>
          <w:iCs/>
          <w:color w:val="222222"/>
          <w:szCs w:val="24"/>
          <w:shd w:val="clear" w:color="auto" w:fill="FFFFFF"/>
        </w:rPr>
        <w:t>4</w:t>
      </w:r>
      <w:r w:rsidRPr="000B06BA">
        <w:rPr>
          <w:rFonts w:cs="Times New Roman"/>
          <w:color w:val="222222"/>
          <w:szCs w:val="24"/>
          <w:shd w:val="clear" w:color="auto" w:fill="FFFFFF"/>
        </w:rPr>
        <w:t>(3), 97.</w:t>
      </w:r>
    </w:p>
    <w:p w14:paraId="6214F4C6" w14:textId="77777777" w:rsidR="000B06BA" w:rsidRPr="000B06BA" w:rsidRDefault="000B06BA" w:rsidP="00745C84">
      <w:pPr>
        <w:spacing w:line="480" w:lineRule="auto"/>
        <w:ind w:left="720" w:hanging="720"/>
        <w:jc w:val="both"/>
        <w:rPr>
          <w:rFonts w:cs="Times New Roman"/>
          <w:color w:val="222222"/>
          <w:szCs w:val="24"/>
          <w:shd w:val="clear" w:color="auto" w:fill="FFFFFF"/>
        </w:rPr>
      </w:pPr>
      <w:proofErr w:type="spellStart"/>
      <w:r w:rsidRPr="000B06BA">
        <w:rPr>
          <w:rFonts w:cs="Times New Roman"/>
          <w:color w:val="222222"/>
          <w:szCs w:val="24"/>
          <w:shd w:val="clear" w:color="auto" w:fill="FFFFFF"/>
        </w:rPr>
        <w:t>Domer</w:t>
      </w:r>
      <w:proofErr w:type="spellEnd"/>
      <w:r w:rsidRPr="000B06BA">
        <w:rPr>
          <w:rFonts w:cs="Times New Roman"/>
          <w:color w:val="222222"/>
          <w:szCs w:val="24"/>
          <w:shd w:val="clear" w:color="auto" w:fill="FFFFFF"/>
        </w:rPr>
        <w:t>, J. E., &amp; Carrow, E. W. (2020). Candidiasis. In </w:t>
      </w:r>
      <w:r w:rsidRPr="000B06BA">
        <w:rPr>
          <w:rFonts w:cs="Times New Roman"/>
          <w:i/>
          <w:iCs/>
          <w:color w:val="222222"/>
          <w:szCs w:val="24"/>
          <w:shd w:val="clear" w:color="auto" w:fill="FFFFFF"/>
        </w:rPr>
        <w:t>Immunology of the fungal diseases</w:t>
      </w:r>
      <w:r w:rsidRPr="000B06BA">
        <w:rPr>
          <w:rFonts w:cs="Times New Roman"/>
          <w:color w:val="222222"/>
          <w:szCs w:val="24"/>
          <w:shd w:val="clear" w:color="auto" w:fill="FFFFFF"/>
        </w:rPr>
        <w:t> (pp. 57-92). CRC Press.</w:t>
      </w:r>
    </w:p>
    <w:p w14:paraId="58FF3049" w14:textId="77777777" w:rsidR="000B06BA" w:rsidRPr="000B06BA" w:rsidRDefault="000B06BA" w:rsidP="00745C84">
      <w:pPr>
        <w:spacing w:line="480" w:lineRule="auto"/>
        <w:ind w:left="720" w:hanging="720"/>
        <w:jc w:val="both"/>
        <w:rPr>
          <w:rFonts w:cs="Times New Roman"/>
          <w:color w:val="222222"/>
          <w:szCs w:val="24"/>
          <w:shd w:val="clear" w:color="auto" w:fill="FFFFFF"/>
        </w:rPr>
      </w:pPr>
      <w:r w:rsidRPr="000B06BA">
        <w:rPr>
          <w:rFonts w:cs="Times New Roman"/>
          <w:color w:val="222222"/>
          <w:szCs w:val="24"/>
          <w:shd w:val="clear" w:color="auto" w:fill="FFFFFF"/>
        </w:rPr>
        <w:t xml:space="preserve">Fernández-Moreno, M. C., Santiago, L. P., Fernández, R. M., Espinoza, C. L., &amp; Serrano, J. O. (2021). Is laparoscopic approach still a risk factor for postappendectomy intra-abdominal </w:t>
      </w:r>
      <w:proofErr w:type="gramStart"/>
      <w:r w:rsidRPr="000B06BA">
        <w:rPr>
          <w:rFonts w:cs="Times New Roman"/>
          <w:color w:val="222222"/>
          <w:szCs w:val="24"/>
          <w:shd w:val="clear" w:color="auto" w:fill="FFFFFF"/>
        </w:rPr>
        <w:t>abscess?.</w:t>
      </w:r>
      <w:proofErr w:type="gramEnd"/>
      <w:r w:rsidRPr="000B06BA">
        <w:rPr>
          <w:rFonts w:cs="Times New Roman"/>
          <w:color w:val="222222"/>
          <w:szCs w:val="24"/>
          <w:shd w:val="clear" w:color="auto" w:fill="FFFFFF"/>
        </w:rPr>
        <w:t> </w:t>
      </w:r>
      <w:r w:rsidRPr="000B06BA">
        <w:rPr>
          <w:rFonts w:cs="Times New Roman"/>
          <w:i/>
          <w:iCs/>
          <w:color w:val="222222"/>
          <w:szCs w:val="24"/>
          <w:shd w:val="clear" w:color="auto" w:fill="FFFFFF"/>
        </w:rPr>
        <w:t>Journal of Trauma and Acute Care Surgery</w:t>
      </w:r>
      <w:r w:rsidRPr="000B06BA">
        <w:rPr>
          <w:rFonts w:cs="Times New Roman"/>
          <w:color w:val="222222"/>
          <w:szCs w:val="24"/>
          <w:shd w:val="clear" w:color="auto" w:fill="FFFFFF"/>
        </w:rPr>
        <w:t>, </w:t>
      </w:r>
      <w:r w:rsidRPr="000B06BA">
        <w:rPr>
          <w:rFonts w:cs="Times New Roman"/>
          <w:i/>
          <w:iCs/>
          <w:color w:val="222222"/>
          <w:szCs w:val="24"/>
          <w:shd w:val="clear" w:color="auto" w:fill="FFFFFF"/>
        </w:rPr>
        <w:t>90</w:t>
      </w:r>
      <w:r w:rsidRPr="000B06BA">
        <w:rPr>
          <w:rFonts w:cs="Times New Roman"/>
          <w:color w:val="222222"/>
          <w:szCs w:val="24"/>
          <w:shd w:val="clear" w:color="auto" w:fill="FFFFFF"/>
        </w:rPr>
        <w:t>(1), 163-169.</w:t>
      </w:r>
    </w:p>
    <w:p w14:paraId="50EC50FC" w14:textId="77777777" w:rsidR="000B06BA" w:rsidRPr="000B06BA" w:rsidRDefault="000B06BA" w:rsidP="00745C84">
      <w:pPr>
        <w:spacing w:line="480" w:lineRule="auto"/>
        <w:ind w:left="720" w:hanging="720"/>
        <w:jc w:val="both"/>
        <w:rPr>
          <w:rFonts w:cs="Times New Roman"/>
          <w:szCs w:val="24"/>
        </w:rPr>
      </w:pPr>
      <w:r w:rsidRPr="000B06BA">
        <w:rPr>
          <w:rFonts w:cs="Times New Roman"/>
          <w:color w:val="222222"/>
          <w:szCs w:val="24"/>
          <w:shd w:val="clear" w:color="auto" w:fill="FFFFFF"/>
        </w:rPr>
        <w:t xml:space="preserve">Gu, X., Zhou, F., Wang, Y., Fan, G., &amp; Cao, B. (2020). Respiratory viral sepsis: epidemiology, pathophysiology, diagnosis, and treatment. </w:t>
      </w:r>
      <w:r w:rsidRPr="000B06BA">
        <w:rPr>
          <w:rFonts w:cs="Times New Roman"/>
          <w:i/>
          <w:iCs/>
          <w:color w:val="222222"/>
          <w:szCs w:val="24"/>
          <w:shd w:val="clear" w:color="auto" w:fill="FFFFFF"/>
        </w:rPr>
        <w:t>European Respiratory Review</w:t>
      </w:r>
      <w:r w:rsidRPr="000B06BA">
        <w:rPr>
          <w:rFonts w:cs="Times New Roman"/>
          <w:color w:val="222222"/>
          <w:szCs w:val="24"/>
          <w:shd w:val="clear" w:color="auto" w:fill="FFFFFF"/>
        </w:rPr>
        <w:t>, </w:t>
      </w:r>
      <w:r w:rsidRPr="000B06BA">
        <w:rPr>
          <w:rFonts w:cs="Times New Roman"/>
          <w:i/>
          <w:iCs/>
          <w:color w:val="222222"/>
          <w:szCs w:val="24"/>
          <w:shd w:val="clear" w:color="auto" w:fill="FFFFFF"/>
        </w:rPr>
        <w:t>29</w:t>
      </w:r>
      <w:r w:rsidRPr="000B06BA">
        <w:rPr>
          <w:rFonts w:cs="Times New Roman"/>
          <w:color w:val="222222"/>
          <w:szCs w:val="24"/>
          <w:shd w:val="clear" w:color="auto" w:fill="FFFFFF"/>
        </w:rPr>
        <w:t>(157).</w:t>
      </w:r>
    </w:p>
    <w:p w14:paraId="14EBC60A" w14:textId="77777777" w:rsidR="000B06BA" w:rsidRPr="000B06BA" w:rsidRDefault="000B06BA" w:rsidP="00745C84">
      <w:pPr>
        <w:spacing w:line="480" w:lineRule="auto"/>
        <w:ind w:left="720" w:hanging="720"/>
        <w:jc w:val="both"/>
        <w:rPr>
          <w:rFonts w:cs="Times New Roman"/>
          <w:color w:val="222222"/>
          <w:szCs w:val="24"/>
          <w:shd w:val="clear" w:color="auto" w:fill="FFFFFF"/>
        </w:rPr>
      </w:pPr>
      <w:proofErr w:type="spellStart"/>
      <w:r w:rsidRPr="000B06BA">
        <w:rPr>
          <w:rFonts w:cs="Times New Roman"/>
          <w:color w:val="222222"/>
          <w:szCs w:val="24"/>
          <w:shd w:val="clear" w:color="auto" w:fill="FFFFFF"/>
        </w:rPr>
        <w:t>Gyawali</w:t>
      </w:r>
      <w:proofErr w:type="spellEnd"/>
      <w:r w:rsidRPr="000B06BA">
        <w:rPr>
          <w:rFonts w:cs="Times New Roman"/>
          <w:color w:val="222222"/>
          <w:szCs w:val="24"/>
          <w:shd w:val="clear" w:color="auto" w:fill="FFFFFF"/>
        </w:rPr>
        <w:t xml:space="preserve">, B., Ramakrishna, K., &amp; </w:t>
      </w:r>
      <w:proofErr w:type="spellStart"/>
      <w:r w:rsidRPr="000B06BA">
        <w:rPr>
          <w:rFonts w:cs="Times New Roman"/>
          <w:color w:val="222222"/>
          <w:szCs w:val="24"/>
          <w:shd w:val="clear" w:color="auto" w:fill="FFFFFF"/>
        </w:rPr>
        <w:t>Dhamoon</w:t>
      </w:r>
      <w:proofErr w:type="spellEnd"/>
      <w:r w:rsidRPr="000B06BA">
        <w:rPr>
          <w:rFonts w:cs="Times New Roman"/>
          <w:color w:val="222222"/>
          <w:szCs w:val="24"/>
          <w:shd w:val="clear" w:color="auto" w:fill="FFFFFF"/>
        </w:rPr>
        <w:t>, A. S. (2019). Sepsis: The evolution in definition, pathophysiology, and management. </w:t>
      </w:r>
      <w:r w:rsidRPr="000B06BA">
        <w:rPr>
          <w:rFonts w:cs="Times New Roman"/>
          <w:i/>
          <w:iCs/>
          <w:color w:val="222222"/>
          <w:szCs w:val="24"/>
          <w:shd w:val="clear" w:color="auto" w:fill="FFFFFF"/>
        </w:rPr>
        <w:t>SAGE open medicine</w:t>
      </w:r>
      <w:r w:rsidRPr="000B06BA">
        <w:rPr>
          <w:rFonts w:cs="Times New Roman"/>
          <w:color w:val="222222"/>
          <w:szCs w:val="24"/>
          <w:shd w:val="clear" w:color="auto" w:fill="FFFFFF"/>
        </w:rPr>
        <w:t>, </w:t>
      </w:r>
      <w:r w:rsidRPr="000B06BA">
        <w:rPr>
          <w:rFonts w:cs="Times New Roman"/>
          <w:i/>
          <w:iCs/>
          <w:color w:val="222222"/>
          <w:szCs w:val="24"/>
          <w:shd w:val="clear" w:color="auto" w:fill="FFFFFF"/>
        </w:rPr>
        <w:t>7</w:t>
      </w:r>
      <w:r w:rsidRPr="000B06BA">
        <w:rPr>
          <w:rFonts w:cs="Times New Roman"/>
          <w:color w:val="222222"/>
          <w:szCs w:val="24"/>
          <w:shd w:val="clear" w:color="auto" w:fill="FFFFFF"/>
        </w:rPr>
        <w:t>, 2050312119835043.</w:t>
      </w:r>
    </w:p>
    <w:sectPr w:rsidR="000B06BA" w:rsidRPr="000B06BA" w:rsidSect="00AA1EB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B6A7F" w14:textId="77777777" w:rsidR="00427453" w:rsidRDefault="00427453" w:rsidP="00AA1EBA">
      <w:pPr>
        <w:spacing w:after="0" w:line="240" w:lineRule="auto"/>
      </w:pPr>
      <w:r>
        <w:separator/>
      </w:r>
    </w:p>
  </w:endnote>
  <w:endnote w:type="continuationSeparator" w:id="0">
    <w:p w14:paraId="2BA985D9" w14:textId="77777777" w:rsidR="00427453" w:rsidRDefault="00427453" w:rsidP="00AA1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60A9E" w14:textId="77777777" w:rsidR="00427453" w:rsidRDefault="00427453" w:rsidP="00AA1EBA">
      <w:pPr>
        <w:spacing w:after="0" w:line="240" w:lineRule="auto"/>
      </w:pPr>
      <w:r>
        <w:separator/>
      </w:r>
    </w:p>
  </w:footnote>
  <w:footnote w:type="continuationSeparator" w:id="0">
    <w:p w14:paraId="3A7D5F7D" w14:textId="77777777" w:rsidR="00427453" w:rsidRDefault="00427453" w:rsidP="00AA1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622676"/>
      <w:docPartObj>
        <w:docPartGallery w:val="Page Numbers (Top of Page)"/>
        <w:docPartUnique/>
      </w:docPartObj>
    </w:sdtPr>
    <w:sdtEndPr>
      <w:rPr>
        <w:noProof/>
      </w:rPr>
    </w:sdtEndPr>
    <w:sdtContent>
      <w:p w14:paraId="76E81C60" w14:textId="4CD424F6" w:rsidR="00AA1EBA" w:rsidRDefault="00AA1EBA">
        <w:pPr>
          <w:pStyle w:val="Header"/>
          <w:jc w:val="right"/>
        </w:pPr>
        <w:r w:rsidRPr="00AA1EBA">
          <w:t>CANDIDIASIS CASE</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5A87F6F5" w14:textId="77777777" w:rsidR="00AA1EBA" w:rsidRDefault="00AA1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FB25" w14:textId="3205E1EF" w:rsidR="00AA1EBA" w:rsidRDefault="00AA1EBA">
    <w:pPr>
      <w:pStyle w:val="Header"/>
    </w:pPr>
    <w:r>
      <w:t>Running Head</w:t>
    </w:r>
    <w:r w:rsidRPr="00AA1EBA">
      <w:t>:</w:t>
    </w:r>
    <w:r w:rsidRPr="00AA1EBA">
      <w:t xml:space="preserve"> CANDIDIASIS CASE</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E69"/>
    <w:multiLevelType w:val="hybridMultilevel"/>
    <w:tmpl w:val="8272E758"/>
    <w:lvl w:ilvl="0" w:tplc="0F64B3AE">
      <w:start w:val="1"/>
      <w:numFmt w:val="bullet"/>
      <w:lvlText w:val=""/>
      <w:lvlJc w:val="left"/>
      <w:pPr>
        <w:ind w:left="720" w:hanging="360"/>
      </w:pPr>
      <w:rPr>
        <w:rFonts w:ascii="Symbol" w:hAnsi="Symbol" w:hint="default"/>
      </w:rPr>
    </w:lvl>
    <w:lvl w:ilvl="1" w:tplc="BF1E8D5A" w:tentative="1">
      <w:start w:val="1"/>
      <w:numFmt w:val="bullet"/>
      <w:lvlText w:val="o"/>
      <w:lvlJc w:val="left"/>
      <w:pPr>
        <w:ind w:left="1440" w:hanging="360"/>
      </w:pPr>
      <w:rPr>
        <w:rFonts w:ascii="Courier New" w:hAnsi="Courier New" w:cs="Courier New" w:hint="default"/>
      </w:rPr>
    </w:lvl>
    <w:lvl w:ilvl="2" w:tplc="33406410" w:tentative="1">
      <w:start w:val="1"/>
      <w:numFmt w:val="bullet"/>
      <w:lvlText w:val=""/>
      <w:lvlJc w:val="left"/>
      <w:pPr>
        <w:ind w:left="2160" w:hanging="360"/>
      </w:pPr>
      <w:rPr>
        <w:rFonts w:ascii="Wingdings" w:hAnsi="Wingdings" w:hint="default"/>
      </w:rPr>
    </w:lvl>
    <w:lvl w:ilvl="3" w:tplc="2DC40AAE" w:tentative="1">
      <w:start w:val="1"/>
      <w:numFmt w:val="bullet"/>
      <w:lvlText w:val=""/>
      <w:lvlJc w:val="left"/>
      <w:pPr>
        <w:ind w:left="2880" w:hanging="360"/>
      </w:pPr>
      <w:rPr>
        <w:rFonts w:ascii="Symbol" w:hAnsi="Symbol" w:hint="default"/>
      </w:rPr>
    </w:lvl>
    <w:lvl w:ilvl="4" w:tplc="132CF0A0" w:tentative="1">
      <w:start w:val="1"/>
      <w:numFmt w:val="bullet"/>
      <w:lvlText w:val="o"/>
      <w:lvlJc w:val="left"/>
      <w:pPr>
        <w:ind w:left="3600" w:hanging="360"/>
      </w:pPr>
      <w:rPr>
        <w:rFonts w:ascii="Courier New" w:hAnsi="Courier New" w:cs="Courier New" w:hint="default"/>
      </w:rPr>
    </w:lvl>
    <w:lvl w:ilvl="5" w:tplc="BFC20DA8" w:tentative="1">
      <w:start w:val="1"/>
      <w:numFmt w:val="bullet"/>
      <w:lvlText w:val=""/>
      <w:lvlJc w:val="left"/>
      <w:pPr>
        <w:ind w:left="4320" w:hanging="360"/>
      </w:pPr>
      <w:rPr>
        <w:rFonts w:ascii="Wingdings" w:hAnsi="Wingdings" w:hint="default"/>
      </w:rPr>
    </w:lvl>
    <w:lvl w:ilvl="6" w:tplc="50C4CE3C" w:tentative="1">
      <w:start w:val="1"/>
      <w:numFmt w:val="bullet"/>
      <w:lvlText w:val=""/>
      <w:lvlJc w:val="left"/>
      <w:pPr>
        <w:ind w:left="5040" w:hanging="360"/>
      </w:pPr>
      <w:rPr>
        <w:rFonts w:ascii="Symbol" w:hAnsi="Symbol" w:hint="default"/>
      </w:rPr>
    </w:lvl>
    <w:lvl w:ilvl="7" w:tplc="7FC675EE" w:tentative="1">
      <w:start w:val="1"/>
      <w:numFmt w:val="bullet"/>
      <w:lvlText w:val="o"/>
      <w:lvlJc w:val="left"/>
      <w:pPr>
        <w:ind w:left="5760" w:hanging="360"/>
      </w:pPr>
      <w:rPr>
        <w:rFonts w:ascii="Courier New" w:hAnsi="Courier New" w:cs="Courier New" w:hint="default"/>
      </w:rPr>
    </w:lvl>
    <w:lvl w:ilvl="8" w:tplc="A520649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E59"/>
    <w:rsid w:val="00010C08"/>
    <w:rsid w:val="000146D3"/>
    <w:rsid w:val="00036BBA"/>
    <w:rsid w:val="00095318"/>
    <w:rsid w:val="000B06BA"/>
    <w:rsid w:val="000B0E32"/>
    <w:rsid w:val="000B3E99"/>
    <w:rsid w:val="000E5A01"/>
    <w:rsid w:val="0011231D"/>
    <w:rsid w:val="00123C49"/>
    <w:rsid w:val="0015589B"/>
    <w:rsid w:val="001710D4"/>
    <w:rsid w:val="0017417E"/>
    <w:rsid w:val="001D625C"/>
    <w:rsid w:val="002253DF"/>
    <w:rsid w:val="002B1ACD"/>
    <w:rsid w:val="002D5C37"/>
    <w:rsid w:val="002F6A8A"/>
    <w:rsid w:val="00394B95"/>
    <w:rsid w:val="003964E9"/>
    <w:rsid w:val="003B63EC"/>
    <w:rsid w:val="003C5BFF"/>
    <w:rsid w:val="003E22E1"/>
    <w:rsid w:val="00427453"/>
    <w:rsid w:val="00451E5F"/>
    <w:rsid w:val="00464429"/>
    <w:rsid w:val="004C62FE"/>
    <w:rsid w:val="004E19A2"/>
    <w:rsid w:val="004F30E2"/>
    <w:rsid w:val="00572E59"/>
    <w:rsid w:val="005C1498"/>
    <w:rsid w:val="005C4063"/>
    <w:rsid w:val="0060353F"/>
    <w:rsid w:val="00620726"/>
    <w:rsid w:val="00643FAC"/>
    <w:rsid w:val="006C14CB"/>
    <w:rsid w:val="00745C84"/>
    <w:rsid w:val="008012F9"/>
    <w:rsid w:val="0089427F"/>
    <w:rsid w:val="009101EF"/>
    <w:rsid w:val="00911818"/>
    <w:rsid w:val="009322E9"/>
    <w:rsid w:val="009B5CAB"/>
    <w:rsid w:val="00A21F67"/>
    <w:rsid w:val="00AA1EBA"/>
    <w:rsid w:val="00AA23B4"/>
    <w:rsid w:val="00AB1A6D"/>
    <w:rsid w:val="00AB49D7"/>
    <w:rsid w:val="00B64EBD"/>
    <w:rsid w:val="00BD590F"/>
    <w:rsid w:val="00BE3F69"/>
    <w:rsid w:val="00BF7EC2"/>
    <w:rsid w:val="00C274F9"/>
    <w:rsid w:val="00C77C81"/>
    <w:rsid w:val="00C90FF6"/>
    <w:rsid w:val="00C932D2"/>
    <w:rsid w:val="00CA164D"/>
    <w:rsid w:val="00D23650"/>
    <w:rsid w:val="00D406AA"/>
    <w:rsid w:val="00DD407D"/>
    <w:rsid w:val="00E96ED4"/>
    <w:rsid w:val="00F70BDC"/>
    <w:rsid w:val="00F71B43"/>
    <w:rsid w:val="00F874E0"/>
    <w:rsid w:val="00FA0F9F"/>
    <w:rsid w:val="00FF5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09CC"/>
  <w15:chartTrackingRefBased/>
  <w15:docId w15:val="{4B35E21F-6FE4-486E-A750-F93600D5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A6D"/>
    <w:pPr>
      <w:ind w:left="720"/>
      <w:contextualSpacing/>
    </w:pPr>
  </w:style>
  <w:style w:type="paragraph" w:styleId="Header">
    <w:name w:val="header"/>
    <w:basedOn w:val="Normal"/>
    <w:link w:val="HeaderChar"/>
    <w:uiPriority w:val="99"/>
    <w:unhideWhenUsed/>
    <w:rsid w:val="00AA1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EBA"/>
  </w:style>
  <w:style w:type="paragraph" w:styleId="Footer">
    <w:name w:val="footer"/>
    <w:basedOn w:val="Normal"/>
    <w:link w:val="FooterChar"/>
    <w:uiPriority w:val="99"/>
    <w:unhideWhenUsed/>
    <w:rsid w:val="00AA1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2021-06-23T14:21:00Z</dcterms:created>
  <dcterms:modified xsi:type="dcterms:W3CDTF">2021-06-23T14:21:00Z</dcterms:modified>
</cp:coreProperties>
</file>